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707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68"/>
        <w:gridCol w:w="5280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15 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Кычева </w:t>
      </w:r>
      <w:r>
        <w:rPr>
          <w:rStyle w:val="cat-UserDefinedgrp-3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место работы</w:t>
      </w:r>
      <w:r>
        <w:rPr>
          <w:rFonts w:ascii="Times New Roman" w:eastAsia="Times New Roman" w:hAnsi="Times New Roman" w:cs="Times New Roman"/>
          <w:sz w:val="26"/>
          <w:szCs w:val="26"/>
        </w:rPr>
        <w:t>: сведения отсутствуют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</w:t>
      </w:r>
      <w:r>
        <w:rPr>
          <w:rStyle w:val="cat-FIOgrp-17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6"/>
          <w:szCs w:val="26"/>
        </w:rPr>
        <w:t>31.08.2024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18810086230000032653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12.37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7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17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09.07.2025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серии 86 ХМ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699070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18810086230000032653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водительским удостоверением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ГИС ГМП.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штраф должен быть уплачен лицом, привлеченным к административной ответственности, не позднее шестидесяти дней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18810086230000032653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следовательно, последним днем для уплаты штрафа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09.11.2024</w:t>
      </w:r>
      <w:r>
        <w:rPr>
          <w:rFonts w:ascii="Times New Roman" w:eastAsia="Times New Roman" w:hAnsi="Times New Roman" w:cs="Times New Roman"/>
          <w:sz w:val="26"/>
          <w:szCs w:val="26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бездействие </w:t>
      </w:r>
      <w:r>
        <w:rPr>
          <w:rStyle w:val="cat-FIOgrp-17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смягчающие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6"/>
          <w:szCs w:val="26"/>
        </w:rPr>
        <w:t>делах санкции ч.1 ст.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6"/>
          <w:szCs w:val="26"/>
        </w:rPr>
        <w:t>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Style w:val="cat-FIOgrp-16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Style w:val="cat-UserDefinedgrp-30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5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6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7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0412365400805007072520163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115.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6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8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8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81817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18rplc-44">
    <w:name w:val="cat-FIO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6C59C-91DF-4DEF-930A-F218D6C8371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